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23" w:rsidRDefault="00F32523" w:rsidP="00612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E35" w:rsidRPr="00677E68" w:rsidRDefault="00922E37" w:rsidP="00612DE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77E68">
        <w:rPr>
          <w:rFonts w:ascii="Times New Roman" w:hAnsi="Times New Roman" w:cs="Times New Roman"/>
          <w:color w:val="000000" w:themeColor="text1"/>
          <w:sz w:val="28"/>
          <w:szCs w:val="28"/>
        </w:rPr>
        <w:t>Фельзинг</w:t>
      </w:r>
      <w:proofErr w:type="spellEnd"/>
      <w:r w:rsidRPr="00677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Витальевна</w:t>
      </w:r>
    </w:p>
    <w:p w:rsidR="00612DEE" w:rsidRPr="00677E68" w:rsidRDefault="00922E37" w:rsidP="00612DE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МКДОУ </w:t>
      </w:r>
    </w:p>
    <w:p w:rsidR="00922E37" w:rsidRPr="00677E68" w:rsidRDefault="00922E37" w:rsidP="00612DE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E68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№4 "Светлячок"</w:t>
      </w:r>
    </w:p>
    <w:p w:rsidR="00F32523" w:rsidRPr="00677E68" w:rsidRDefault="00F32523" w:rsidP="006B6B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2523" w:rsidRDefault="00F32523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23" w:rsidRPr="00677E68" w:rsidRDefault="00F32523" w:rsidP="006B6B1B">
      <w:pPr>
        <w:spacing w:after="0" w:line="360" w:lineRule="auto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:rsidR="006B6B1B" w:rsidRPr="00677E68" w:rsidRDefault="00940660" w:rsidP="006B6B1B">
      <w:pPr>
        <w:spacing w:after="0" w:line="360" w:lineRule="auto"/>
        <w:jc w:val="center"/>
        <w:rPr>
          <w:rFonts w:ascii="Estrangelo Edessa" w:hAnsi="Estrangelo Edessa" w:cs="Estrangelo Edessa"/>
          <w:b/>
          <w:color w:val="002060"/>
          <w:sz w:val="44"/>
          <w:szCs w:val="28"/>
        </w:rPr>
      </w:pPr>
      <w:r w:rsidRPr="00677E68">
        <w:rPr>
          <w:rFonts w:ascii="Times New Roman" w:hAnsi="Times New Roman" w:cs="Estrangelo Edessa"/>
          <w:b/>
          <w:color w:val="002060"/>
          <w:sz w:val="44"/>
          <w:szCs w:val="28"/>
        </w:rPr>
        <w:t>Консультация</w:t>
      </w:r>
      <w:r w:rsidRPr="00677E68">
        <w:rPr>
          <w:rFonts w:ascii="Estrangelo Edessa" w:hAnsi="Estrangelo Edessa" w:cs="Estrangelo Edessa"/>
          <w:b/>
          <w:color w:val="002060"/>
          <w:sz w:val="44"/>
          <w:szCs w:val="28"/>
        </w:rPr>
        <w:t xml:space="preserve"> </w:t>
      </w:r>
      <w:r w:rsidRPr="00677E68">
        <w:rPr>
          <w:rFonts w:ascii="Times New Roman" w:hAnsi="Times New Roman" w:cs="Estrangelo Edessa"/>
          <w:b/>
          <w:color w:val="002060"/>
          <w:sz w:val="44"/>
          <w:szCs w:val="28"/>
        </w:rPr>
        <w:t>для</w:t>
      </w:r>
      <w:r w:rsidRPr="00677E68">
        <w:rPr>
          <w:rFonts w:ascii="Estrangelo Edessa" w:hAnsi="Estrangelo Edessa" w:cs="Estrangelo Edessa"/>
          <w:b/>
          <w:color w:val="002060"/>
          <w:sz w:val="44"/>
          <w:szCs w:val="28"/>
        </w:rPr>
        <w:t xml:space="preserve"> </w:t>
      </w:r>
      <w:r w:rsidRPr="00677E68">
        <w:rPr>
          <w:rFonts w:ascii="Times New Roman" w:hAnsi="Times New Roman" w:cs="Estrangelo Edessa"/>
          <w:b/>
          <w:color w:val="002060"/>
          <w:sz w:val="44"/>
          <w:szCs w:val="28"/>
        </w:rPr>
        <w:t>родителей</w:t>
      </w:r>
    </w:p>
    <w:p w:rsidR="00940660" w:rsidRDefault="00940660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940660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49.5pt">
            <v:fill r:id="rId4" o:title="Дуб" type="tile"/>
            <v:shadow color="#868686"/>
            <v:textpath style="font-family:&quot;Arial Black&quot;;v-text-kern:t" trim="t" fitpath="t" string="&quot;Гиперактивный ребёнок&quot;"/>
          </v:shape>
        </w:pict>
      </w: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77E68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250190</wp:posOffset>
            </wp:positionV>
            <wp:extent cx="5391150" cy="3067050"/>
            <wp:effectExtent l="19050" t="0" r="0" b="0"/>
            <wp:wrapNone/>
            <wp:docPr id="7" name="Рисунок 3" descr="C:\Users\Людмила\Desktop\depositphotos_80586330-stock-illustration-cartoon-family-jogging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depositphotos_80586330-stock-illustration-cartoon-family-jogging-togeth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6B1B" w:rsidRDefault="006B6B1B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77E68" w:rsidRDefault="00677E68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77E68" w:rsidRDefault="00677E68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77E68" w:rsidRDefault="00677E68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32523" w:rsidRPr="00677E68" w:rsidRDefault="00677E68" w:rsidP="006B6B1B">
      <w:pPr>
        <w:spacing w:after="0" w:line="360" w:lineRule="auto"/>
        <w:jc w:val="center"/>
        <w:rPr>
          <w:rFonts w:ascii="Estrangelo Edessa" w:hAnsi="Estrangelo Edessa" w:cs="Estrangelo Edessa"/>
          <w:b/>
          <w:sz w:val="36"/>
          <w:szCs w:val="28"/>
        </w:rPr>
      </w:pPr>
      <w:r w:rsidRPr="00677E68">
        <w:rPr>
          <w:rFonts w:ascii="Times New Roman" w:hAnsi="Times New Roman" w:cs="Estrangelo Edessa"/>
          <w:b/>
          <w:sz w:val="36"/>
          <w:szCs w:val="28"/>
        </w:rPr>
        <w:t>Чистоозёрное</w:t>
      </w:r>
    </w:p>
    <w:p w:rsidR="006B6B1B" w:rsidRPr="00677E68" w:rsidRDefault="00677E68" w:rsidP="006B6B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2017</w:t>
      </w:r>
    </w:p>
    <w:p w:rsidR="006B6B1B" w:rsidRDefault="006B6B1B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35" w:rsidRPr="004A3202" w:rsidRDefault="006B6B1B" w:rsidP="00D93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2667000" cy="1657985"/>
            <wp:effectExtent l="19050" t="0" r="0" b="0"/>
            <wp:wrapSquare wrapText="bothSides"/>
            <wp:docPr id="1" name="Рисунок 1" descr="C:\Users\Людмила\Desktop\giperaktivnyj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giperaktivnyj-reben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E35" w:rsidRPr="004A3202">
        <w:rPr>
          <w:rFonts w:ascii="Times New Roman" w:hAnsi="Times New Roman" w:cs="Times New Roman"/>
          <w:sz w:val="28"/>
          <w:szCs w:val="28"/>
        </w:rPr>
        <w:t xml:space="preserve">В психологическом словаре внешними проявлениями </w:t>
      </w:r>
      <w:proofErr w:type="spellStart"/>
      <w:r w:rsidR="00EA4E35"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D93CE5">
        <w:rPr>
          <w:rFonts w:ascii="Times New Roman" w:hAnsi="Times New Roman" w:cs="Times New Roman"/>
          <w:sz w:val="28"/>
          <w:szCs w:val="28"/>
        </w:rPr>
        <w:t xml:space="preserve"> указываются невнимательность </w:t>
      </w:r>
      <w:r w:rsidR="00EA4E35" w:rsidRPr="004A3202">
        <w:rPr>
          <w:rFonts w:ascii="Times New Roman" w:hAnsi="Times New Roman" w:cs="Times New Roman"/>
          <w:sz w:val="28"/>
          <w:szCs w:val="28"/>
        </w:rPr>
        <w:t xml:space="preserve">отвлекаемость, импульсивность, повышенная двигательная активность. </w:t>
      </w:r>
      <w:r w:rsidR="0067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E35"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EA4E35" w:rsidRPr="004A3202">
        <w:rPr>
          <w:rFonts w:ascii="Times New Roman" w:hAnsi="Times New Roman" w:cs="Times New Roman"/>
          <w:sz w:val="28"/>
          <w:szCs w:val="28"/>
        </w:rPr>
        <w:t xml:space="preserve"> обычно сопутствуют проблемы во взаимоотношениях с окружающими, трудности в обучении, низкая самооценка; при этом уровень интеллектуального развития детей не зависит от степени </w:t>
      </w:r>
      <w:proofErr w:type="spellStart"/>
      <w:r w:rsidR="00EA4E35"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EA4E35" w:rsidRPr="004A3202">
        <w:rPr>
          <w:rFonts w:ascii="Times New Roman" w:hAnsi="Times New Roman" w:cs="Times New Roman"/>
          <w:sz w:val="28"/>
          <w:szCs w:val="28"/>
        </w:rPr>
        <w:t xml:space="preserve"> и даже может превышать показатели возрастной нормы. Первые проявления </w:t>
      </w:r>
      <w:proofErr w:type="spellStart"/>
      <w:r w:rsidR="00EA4E35"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EA4E35" w:rsidRPr="004A3202">
        <w:rPr>
          <w:rFonts w:ascii="Times New Roman" w:hAnsi="Times New Roman" w:cs="Times New Roman"/>
          <w:sz w:val="28"/>
          <w:szCs w:val="28"/>
        </w:rPr>
        <w:t xml:space="preserve"> наблюдаются у детей в возрасте до 7 лет и чаще встречаются у мальчиков, чем у девочек.</w:t>
      </w:r>
    </w:p>
    <w:p w:rsidR="00677E68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Существуют различные мнения о причинах возникновения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 xml:space="preserve"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 и т.д. 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Как правило, в основе синдрома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 xml:space="preserve"> лежит минимальная мозговая дисфункция(ММД), наличие которой определяет врач-невропатолог после проведения специальной диагностики. При необходимости назначается медикаментозное лечение.</w:t>
      </w:r>
    </w:p>
    <w:p w:rsidR="00677E68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Однако подход к лечению</w:t>
      </w:r>
      <w:r w:rsidR="00922E37"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4A3202">
        <w:rPr>
          <w:rFonts w:ascii="Times New Roman" w:hAnsi="Times New Roman" w:cs="Times New Roman"/>
          <w:sz w:val="28"/>
          <w:szCs w:val="28"/>
        </w:rPr>
        <w:t xml:space="preserve"> ребенка и к его адаптации в коллективе должен быть комплексным. 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Только в тесном контакте с родителями, педагоги могут научить ребенка эффективным способам общения со сверстниками и взрослыми.</w:t>
      </w:r>
    </w:p>
    <w:p w:rsidR="00612DEE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Каждый педагог, работающий с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 xml:space="preserve"> ребенком, знает, сколько хлопот и неприятностей он доставляет окружающим. Однако это одна сторона медали. </w:t>
      </w:r>
    </w:p>
    <w:p w:rsidR="00F32523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Нельзя забывать, что в первую очередь страдает сам ребенок. Ведь он не может вести себя так, как требуют взрослые, и не потому, что не хочет, а потому, что его физиологические возможности не позволяют ему сделать это. 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Такому ребенку трудно долгое время сидеть неподвижно, не ерзать, не разговаривать. Постоянные окрики, замечания, угрозы наказания, на которые так щедры взрослые, не способны скорректировать его поведение, а порой они даже становятся ист</w:t>
      </w:r>
      <w:r w:rsidR="00F32523">
        <w:rPr>
          <w:rFonts w:ascii="Times New Roman" w:hAnsi="Times New Roman" w:cs="Times New Roman"/>
          <w:sz w:val="28"/>
          <w:szCs w:val="28"/>
        </w:rPr>
        <w:t xml:space="preserve">очником новых конфликтов. Кроме </w:t>
      </w:r>
      <w:r w:rsidRPr="004A3202">
        <w:rPr>
          <w:rFonts w:ascii="Times New Roman" w:hAnsi="Times New Roman" w:cs="Times New Roman"/>
          <w:sz w:val="28"/>
          <w:szCs w:val="28"/>
        </w:rPr>
        <w:t xml:space="preserve">того, указанные выше формы воздействия могут </w:t>
      </w:r>
      <w:r w:rsidRPr="004A3202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 ребенка отрицательных черт характера. В результате страдают все: и ребенок, и взрослые, и</w:t>
      </w:r>
      <w:r w:rsidR="00677E68">
        <w:rPr>
          <w:rFonts w:ascii="Times New Roman" w:hAnsi="Times New Roman" w:cs="Times New Roman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sz w:val="28"/>
          <w:szCs w:val="28"/>
        </w:rPr>
        <w:t xml:space="preserve"> дети, с которыми он общается.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Добиться того, чтобы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 xml:space="preserve"> ребенок стал послушным и покладистым, не удавалось ещё никому, а научиться жить в мире и сотрудничать с ним вполне посильная задача для взрослых.</w:t>
      </w:r>
    </w:p>
    <w:p w:rsidR="00EA4E35" w:rsidRPr="00922E37" w:rsidRDefault="00EA4E35" w:rsidP="00922E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22E37">
        <w:rPr>
          <w:rFonts w:ascii="Times New Roman" w:hAnsi="Times New Roman" w:cs="Times New Roman"/>
          <w:b/>
          <w:i/>
          <w:sz w:val="32"/>
          <w:szCs w:val="28"/>
        </w:rPr>
        <w:t xml:space="preserve">Портрет </w:t>
      </w:r>
      <w:proofErr w:type="spellStart"/>
      <w:r w:rsidRPr="00922E37">
        <w:rPr>
          <w:rFonts w:ascii="Times New Roman" w:hAnsi="Times New Roman" w:cs="Times New Roman"/>
          <w:b/>
          <w:i/>
          <w:sz w:val="32"/>
          <w:szCs w:val="28"/>
        </w:rPr>
        <w:t>гиперактивного</w:t>
      </w:r>
      <w:proofErr w:type="spellEnd"/>
      <w:r w:rsidRPr="00922E37">
        <w:rPr>
          <w:rFonts w:ascii="Times New Roman" w:hAnsi="Times New Roman" w:cs="Times New Roman"/>
          <w:b/>
          <w:i/>
          <w:sz w:val="32"/>
          <w:szCs w:val="28"/>
        </w:rPr>
        <w:t xml:space="preserve"> ребенка</w:t>
      </w:r>
    </w:p>
    <w:p w:rsidR="00677E68" w:rsidRDefault="00D93CE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3176905" cy="2486025"/>
            <wp:effectExtent l="19050" t="0" r="4445" b="0"/>
            <wp:wrapSquare wrapText="bothSides"/>
            <wp:docPr id="6" name="Рисунок 6" descr="C:\Users\Людмила\Desktop\hiperactive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hiperactive-chi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E35" w:rsidRPr="004A3202">
        <w:rPr>
          <w:rFonts w:ascii="Times New Roman" w:hAnsi="Times New Roman" w:cs="Times New Roman"/>
          <w:sz w:val="28"/>
          <w:szCs w:val="28"/>
        </w:rPr>
        <w:t xml:space="preserve">Наверное, в каждой группе детского сада есть дети, которым трудно долго сидеть на одном месте, молчать, подчиняться инструкциям. Такие дети, естественно, создают дополнительные трудности в работе воспитателям и учителям: они очень подвижны, вспыльчивы, раздражительны </w:t>
      </w:r>
      <w:r w:rsidR="00922E37">
        <w:rPr>
          <w:rFonts w:ascii="Times New Roman" w:hAnsi="Times New Roman" w:cs="Times New Roman"/>
          <w:sz w:val="28"/>
          <w:szCs w:val="28"/>
        </w:rPr>
        <w:t xml:space="preserve">и безответственны. </w:t>
      </w:r>
    </w:p>
    <w:p w:rsidR="00EA4E35" w:rsidRPr="004A3202" w:rsidRDefault="00922E37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="00EA4E35" w:rsidRPr="004A3202">
        <w:rPr>
          <w:rFonts w:ascii="Times New Roman" w:hAnsi="Times New Roman" w:cs="Times New Roman"/>
          <w:sz w:val="28"/>
          <w:szCs w:val="28"/>
        </w:rPr>
        <w:t xml:space="preserve"> дети часто задевают и роняют различные предметы, толкают сверстников, что приводит к возникновению конфликтных ситуаций. Они часто обижаются, но о своих обидах быстро забывают.</w:t>
      </w:r>
    </w:p>
    <w:p w:rsidR="00EA4E35" w:rsidRPr="00677E68" w:rsidRDefault="00EA4E35" w:rsidP="00922E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E68">
        <w:rPr>
          <w:rFonts w:ascii="Times New Roman" w:hAnsi="Times New Roman" w:cs="Times New Roman"/>
          <w:b/>
          <w:i/>
          <w:sz w:val="32"/>
          <w:szCs w:val="28"/>
        </w:rPr>
        <w:t xml:space="preserve">Критерии </w:t>
      </w:r>
      <w:proofErr w:type="spellStart"/>
      <w:r w:rsidRPr="00677E68">
        <w:rPr>
          <w:rFonts w:ascii="Times New Roman" w:hAnsi="Times New Roman" w:cs="Times New Roman"/>
          <w:b/>
          <w:i/>
          <w:sz w:val="32"/>
          <w:szCs w:val="28"/>
        </w:rPr>
        <w:t>гиперактивности</w:t>
      </w:r>
      <w:proofErr w:type="spellEnd"/>
      <w:r w:rsidR="00922E37" w:rsidRPr="00677E68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EA4E35" w:rsidRPr="00677E68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E68">
        <w:rPr>
          <w:rFonts w:ascii="Times New Roman" w:hAnsi="Times New Roman" w:cs="Times New Roman"/>
          <w:b/>
          <w:sz w:val="28"/>
          <w:szCs w:val="28"/>
        </w:rPr>
        <w:t>Дефицит активного внимания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1.Непоследователен, ему трудно долго удерживать внимание.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2.Не слушает, когда к нему обращаются.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3.С большим энтузиазмом берется за задание, но так и не заканчивает его.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4.Испытывает трудности в организации.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5.Часто теряет вещи.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6.Избегает скучных и требующих умственных усилий заданий.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7.Часто бывает забывчив.</w:t>
      </w:r>
    </w:p>
    <w:p w:rsidR="00EA4E35" w:rsidRPr="00677E68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77E68">
        <w:rPr>
          <w:rFonts w:ascii="Times New Roman" w:hAnsi="Times New Roman" w:cs="Times New Roman"/>
          <w:b/>
          <w:i/>
          <w:sz w:val="32"/>
          <w:szCs w:val="28"/>
        </w:rPr>
        <w:t>Двигательная заторможенность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1.Постоянно ёрзает.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2.Проявляет признаки беспокойства (барабанит пальцами, двигается в кресле, бегает, забирается куда-либо).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3.Спит намного меньше, чем другие дети, даже в младенчестве.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lastRenderedPageBreak/>
        <w:t>4.Очень говорлив.</w:t>
      </w:r>
    </w:p>
    <w:p w:rsidR="00EA4E35" w:rsidRPr="00677E68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677E68">
        <w:rPr>
          <w:rFonts w:ascii="Times New Roman" w:hAnsi="Times New Roman" w:cs="Times New Roman"/>
          <w:b/>
          <w:i/>
          <w:sz w:val="36"/>
          <w:szCs w:val="28"/>
        </w:rPr>
        <w:t>Импульсивность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1.Начинает отвечать, не дослушав вопроса.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2.Не способен дождаться своей очереди, часто вмешивается, прерывает разговор.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3.Плохо сосредотачивает внимание.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4.Не может дождаться вознаграждения (если между действием и вознаграждением есть пауза).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5.Не может контролировать и регулировать свои действия. Поведение слабоуправляемо правилами.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6.При выполнении заданий ведет себя по-разному и показывает очень разные результаты: на некоторых занятиях спокоен, на других – нет; на одних занятиях успешен, на других – нет.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Если в возрасте до 7 лет проявляются хотя бы шесть из перечисленных выше признаков, можно предположить, что ребенок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>.</w:t>
      </w:r>
    </w:p>
    <w:p w:rsidR="00D93CE5" w:rsidRDefault="00EA4E35" w:rsidP="0094066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Очень часто педагоги задают себе вопрос: </w:t>
      </w:r>
      <w:r w:rsidRPr="00D93CE5">
        <w:rPr>
          <w:rFonts w:ascii="Times New Roman" w:hAnsi="Times New Roman" w:cs="Times New Roman"/>
          <w:b/>
          <w:sz w:val="28"/>
          <w:szCs w:val="28"/>
        </w:rPr>
        <w:t xml:space="preserve">«Что делать, если у ребенка выявлены признаки </w:t>
      </w:r>
      <w:proofErr w:type="spellStart"/>
      <w:r w:rsidRPr="00D93CE5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Pr="00D93CE5">
        <w:rPr>
          <w:rFonts w:ascii="Times New Roman" w:hAnsi="Times New Roman" w:cs="Times New Roman"/>
          <w:b/>
          <w:sz w:val="28"/>
          <w:szCs w:val="28"/>
        </w:rPr>
        <w:t>?</w:t>
      </w:r>
    </w:p>
    <w:p w:rsidR="00922E37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 Диагноз в медицинской карте не поставлен, а родители не придают значения возникшим проблемам, надеясь, что с возрастом все пройдет». В этом случае педагог в тактичной форме может рекомендовать родителям обратиться к психологу или невропатологу. 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Согласитесь: ответственность за постановку диагноза должен взять на себя врач. Важно только убедить родителей, что ребенку необходима помощь специалиста. Часто взрослые считают, что ребенок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 xml:space="preserve">, только на том основании, что он очень много двигается, непоседлив. Такая точка зрения ошибочна, так как другие проявления </w:t>
      </w:r>
      <w:proofErr w:type="spellStart"/>
      <w:r w:rsidRPr="004A320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A3202">
        <w:rPr>
          <w:rFonts w:ascii="Times New Roman" w:hAnsi="Times New Roman" w:cs="Times New Roman"/>
          <w:sz w:val="28"/>
          <w:szCs w:val="28"/>
        </w:rPr>
        <w:t xml:space="preserve"> в этом случае не учитываются.</w:t>
      </w:r>
    </w:p>
    <w:p w:rsidR="00EA4E35" w:rsidRPr="00677E68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r w:rsidRPr="00677E68">
        <w:rPr>
          <w:rFonts w:ascii="Times New Roman" w:hAnsi="Times New Roman" w:cs="Times New Roman"/>
          <w:b/>
          <w:i/>
          <w:sz w:val="36"/>
          <w:szCs w:val="28"/>
        </w:rPr>
        <w:t>Прав</w:t>
      </w:r>
      <w:r w:rsidRPr="00677E68">
        <w:rPr>
          <w:rFonts w:ascii="Times New Roman" w:hAnsi="Times New Roman" w:cs="Times New Roman"/>
          <w:b/>
          <w:i/>
          <w:sz w:val="32"/>
          <w:szCs w:val="28"/>
        </w:rPr>
        <w:t xml:space="preserve">ила работы с </w:t>
      </w:r>
      <w:proofErr w:type="spellStart"/>
      <w:r w:rsidRPr="00677E68">
        <w:rPr>
          <w:rFonts w:ascii="Times New Roman" w:hAnsi="Times New Roman" w:cs="Times New Roman"/>
          <w:b/>
          <w:i/>
          <w:sz w:val="32"/>
          <w:szCs w:val="28"/>
        </w:rPr>
        <w:t>гиперактивными</w:t>
      </w:r>
      <w:proofErr w:type="spellEnd"/>
      <w:r w:rsidRPr="00677E68">
        <w:rPr>
          <w:rFonts w:ascii="Times New Roman" w:hAnsi="Times New Roman" w:cs="Times New Roman"/>
          <w:b/>
          <w:i/>
          <w:sz w:val="32"/>
          <w:szCs w:val="28"/>
        </w:rPr>
        <w:t xml:space="preserve"> детьми</w:t>
      </w:r>
      <w:r w:rsidR="00922E37" w:rsidRPr="00677E68">
        <w:rPr>
          <w:rFonts w:ascii="Times New Roman" w:hAnsi="Times New Roman" w:cs="Times New Roman"/>
          <w:b/>
          <w:i/>
          <w:sz w:val="32"/>
          <w:szCs w:val="28"/>
        </w:rPr>
        <w:t>:</w:t>
      </w:r>
    </w:p>
    <w:bookmarkEnd w:id="0"/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1.Использовать тактильный контакт (элементы массажа, прикосновения, поглаживания).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2.Договариваться с ребенком о тех или иных действиях заранее.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3.Давать короткие, четкие и конкретные инструкции.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4.Использовать гибкую систему поощрений и наказаний.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lastRenderedPageBreak/>
        <w:t>5.Поощрять ребенка сразу же, не откладывая на будущее.</w:t>
      </w:r>
    </w:p>
    <w:p w:rsidR="00EA4E35" w:rsidRPr="004A3202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>6.Предоставлять ребенку возможность выбора.</w:t>
      </w:r>
    </w:p>
    <w:p w:rsidR="00612DEE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2">
        <w:rPr>
          <w:rFonts w:ascii="Times New Roman" w:hAnsi="Times New Roman" w:cs="Times New Roman"/>
          <w:sz w:val="28"/>
          <w:szCs w:val="28"/>
        </w:rPr>
        <w:t xml:space="preserve">7.Оставаться спокойным. </w:t>
      </w:r>
    </w:p>
    <w:p w:rsidR="00EA4E35" w:rsidRPr="006B6B1B" w:rsidRDefault="00EA4E35" w:rsidP="00922E3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B6B1B">
        <w:rPr>
          <w:rFonts w:ascii="Times New Roman" w:hAnsi="Times New Roman" w:cs="Times New Roman"/>
          <w:b/>
          <w:color w:val="FF0000"/>
          <w:sz w:val="36"/>
          <w:szCs w:val="28"/>
        </w:rPr>
        <w:t>Нет хладнокровия – нет преимущества!</w:t>
      </w:r>
    </w:p>
    <w:p w:rsidR="00EA4E35" w:rsidRPr="004A3202" w:rsidRDefault="00E43950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1400175</wp:posOffset>
            </wp:positionV>
            <wp:extent cx="3657600" cy="2438400"/>
            <wp:effectExtent l="19050" t="0" r="0" b="0"/>
            <wp:wrapTopAndBottom/>
            <wp:docPr id="9" name="Рисунок 23" descr="C:\Users\Людмила\Desktop\75001626576a157d0f8b32.5139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дмила\Desktop\75001626576a157d0f8b32.51397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3D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133350</wp:posOffset>
            </wp:positionV>
            <wp:extent cx="2828925" cy="2828925"/>
            <wp:effectExtent l="19050" t="0" r="9525" b="0"/>
            <wp:wrapNone/>
            <wp:docPr id="22" name="Рисунок 22" descr="C:\Users\Людмила\Desktop\3ab4515db811b03ac8b8e9eaae6d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юдмила\Desktop\3ab4515db811b03ac8b8e9eaae6d93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4E35" w:rsidRPr="004A3202" w:rsidRDefault="00EA4E35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35" w:rsidRPr="004A3202" w:rsidRDefault="00C0357B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2323465</wp:posOffset>
            </wp:positionV>
            <wp:extent cx="3505200" cy="2333625"/>
            <wp:effectExtent l="19050" t="0" r="0" b="0"/>
            <wp:wrapTopAndBottom/>
            <wp:docPr id="25" name="Рисунок 25" descr="C:\Users\Людмила\Desktop\chego_boitsya_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юдмила\Desktop\chego_boitsya_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4E35" w:rsidRPr="004A3202" w:rsidRDefault="00C0357B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2708910</wp:posOffset>
            </wp:positionV>
            <wp:extent cx="2647950" cy="3543300"/>
            <wp:effectExtent l="19050" t="0" r="0" b="0"/>
            <wp:wrapNone/>
            <wp:docPr id="10" name="Рисунок 24" descr="C:\Users\Людмила\Desktop\hiper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юдмила\Desktop\hiperactiv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4E35" w:rsidRPr="004A3202" w:rsidRDefault="00EA4E35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35" w:rsidRPr="004A3202" w:rsidRDefault="00EA4E35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35" w:rsidRPr="004A3202" w:rsidRDefault="00EA4E35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35" w:rsidRDefault="00EA4E35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50" w:rsidRPr="004A3202" w:rsidRDefault="00E43950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35" w:rsidRPr="004A3202" w:rsidRDefault="00EA4E35" w:rsidP="00EA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16F" w:rsidRDefault="0053216F"/>
    <w:sectPr w:rsidR="0053216F" w:rsidSect="00D93CE5">
      <w:pgSz w:w="11906" w:h="16838"/>
      <w:pgMar w:top="720" w:right="720" w:bottom="720" w:left="720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4E35"/>
    <w:rsid w:val="000506DE"/>
    <w:rsid w:val="00283D38"/>
    <w:rsid w:val="00396C33"/>
    <w:rsid w:val="0053216F"/>
    <w:rsid w:val="00612DEE"/>
    <w:rsid w:val="00677E68"/>
    <w:rsid w:val="006B6B1B"/>
    <w:rsid w:val="00922E37"/>
    <w:rsid w:val="00940660"/>
    <w:rsid w:val="00C0357B"/>
    <w:rsid w:val="00D93CE5"/>
    <w:rsid w:val="00E43950"/>
    <w:rsid w:val="00EA4E35"/>
    <w:rsid w:val="00F3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2017-02-19T16:21:00Z</dcterms:created>
  <dcterms:modified xsi:type="dcterms:W3CDTF">2017-02-20T04:12:00Z</dcterms:modified>
</cp:coreProperties>
</file>